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EB070" w14:textId="53E3BE8F" w:rsidR="000B78F6" w:rsidRPr="000B78F6" w:rsidRDefault="000B78F6" w:rsidP="000B78F6">
      <w:pPr>
        <w:jc w:val="center"/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 w:rsidRPr="000B78F6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Registrierung Ladeinfrastruktur/Nutzung </w:t>
      </w:r>
      <w:proofErr w:type="spellStart"/>
      <w:r w:rsidRPr="000B78F6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Wallboxe</w:t>
      </w:r>
      <w:proofErr w:type="spellEnd"/>
      <w:r w:rsidRPr="000B78F6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Tiefgarage Eschborn (nicht gültig für Dienstwagenberechtigte)</w:t>
      </w:r>
    </w:p>
    <w:p w14:paraId="4CCFE405" w14:textId="77777777" w:rsidR="000B78F6" w:rsidRDefault="000B78F6"/>
    <w:p w14:paraId="332FC093" w14:textId="5E6B6902" w:rsidR="00737AF6" w:rsidRDefault="0097623D">
      <w:r w:rsidRPr="0097623D">
        <w:drawing>
          <wp:inline distT="0" distB="0" distL="0" distR="0" wp14:anchorId="4FC91653" wp14:editId="535A2B20">
            <wp:extent cx="9982200" cy="59436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822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FDB46" w14:textId="5B14BB36" w:rsidR="0097623D" w:rsidRDefault="0097623D">
      <w:r w:rsidRPr="0097623D">
        <w:lastRenderedPageBreak/>
        <w:drawing>
          <wp:inline distT="0" distB="0" distL="0" distR="0" wp14:anchorId="455EFEF4" wp14:editId="06CE46FB">
            <wp:extent cx="9777730" cy="325755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928A5" w14:textId="0EA76FB0" w:rsidR="0097623D" w:rsidRDefault="0097623D"/>
    <w:p w14:paraId="033A725C" w14:textId="77777777" w:rsidR="0097623D" w:rsidRDefault="0097623D">
      <w:r w:rsidRPr="0097623D">
        <w:drawing>
          <wp:inline distT="0" distB="0" distL="0" distR="0" wp14:anchorId="2F87296A" wp14:editId="5DF59E2E">
            <wp:extent cx="4962525" cy="2790825"/>
            <wp:effectExtent l="0" t="0" r="9525" b="952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C604D" w14:textId="414A7291" w:rsidR="0097623D" w:rsidRDefault="0097623D">
      <w:pPr>
        <w:rPr>
          <w:rFonts w:ascii="Arial" w:hAnsi="Arial" w:cs="Arial"/>
          <w:b/>
          <w:bCs/>
        </w:rPr>
      </w:pPr>
      <w:r w:rsidRPr="0097623D">
        <w:rPr>
          <w:rFonts w:ascii="Arial" w:hAnsi="Arial" w:cs="Arial"/>
          <w:b/>
          <w:bCs/>
        </w:rPr>
        <w:lastRenderedPageBreak/>
        <w:t xml:space="preserve">Bei der Registrierung muss zusätzlich die entsprechende Zuordnung bzw. Information </w:t>
      </w:r>
      <w:r>
        <w:rPr>
          <w:rFonts w:ascii="Arial" w:hAnsi="Arial" w:cs="Arial"/>
          <w:b/>
          <w:bCs/>
        </w:rPr>
        <w:t>unter Profil verwalten</w:t>
      </w:r>
      <w:r w:rsidR="000B78F6">
        <w:rPr>
          <w:rFonts w:ascii="Arial" w:hAnsi="Arial" w:cs="Arial"/>
          <w:b/>
          <w:bCs/>
        </w:rPr>
        <w:t xml:space="preserve">/Nutzergruppe </w:t>
      </w:r>
      <w:r w:rsidRPr="0097623D">
        <w:rPr>
          <w:rFonts w:ascii="Arial" w:hAnsi="Arial" w:cs="Arial"/>
          <w:b/>
          <w:bCs/>
        </w:rPr>
        <w:t xml:space="preserve">angegeben werden. Nur wenn diese Angabe in der </w:t>
      </w:r>
      <w:proofErr w:type="spellStart"/>
      <w:r w:rsidRPr="0097623D">
        <w:rPr>
          <w:rFonts w:ascii="Arial" w:hAnsi="Arial" w:cs="Arial"/>
          <w:b/>
          <w:bCs/>
        </w:rPr>
        <w:t>app</w:t>
      </w:r>
      <w:proofErr w:type="spellEnd"/>
      <w:r w:rsidRPr="0097623D">
        <w:rPr>
          <w:rFonts w:ascii="Arial" w:hAnsi="Arial" w:cs="Arial"/>
          <w:b/>
          <w:bCs/>
        </w:rPr>
        <w:t xml:space="preserve"> korrekt vorgenommen wird, können die vereinbarten Konditionen berücksichtigt und gewährt werden. </w:t>
      </w:r>
    </w:p>
    <w:p w14:paraId="21DEB93A" w14:textId="643240C3" w:rsidR="0097623D" w:rsidRPr="0097623D" w:rsidRDefault="0097623D">
      <w:pPr>
        <w:rPr>
          <w:b/>
          <w:bCs/>
        </w:rPr>
      </w:pPr>
      <w:r w:rsidRPr="0097623D">
        <w:rPr>
          <w:b/>
          <w:bCs/>
        </w:rPr>
        <w:drawing>
          <wp:inline distT="0" distB="0" distL="0" distR="0" wp14:anchorId="056B64FC" wp14:editId="21EA382A">
            <wp:extent cx="2485390" cy="275166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8334" cy="2788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78F6">
        <w:rPr>
          <w:b/>
          <w:bCs/>
        </w:rPr>
        <w:tab/>
      </w:r>
      <w:r w:rsidR="000B78F6">
        <w:rPr>
          <w:b/>
          <w:bCs/>
        </w:rPr>
        <w:tab/>
      </w:r>
      <w:r w:rsidR="000B78F6">
        <w:rPr>
          <w:b/>
          <w:bCs/>
        </w:rPr>
        <w:tab/>
      </w:r>
      <w:r w:rsidR="000B78F6">
        <w:rPr>
          <w:b/>
          <w:bCs/>
        </w:rPr>
        <w:tab/>
      </w:r>
      <w:r w:rsidR="000B78F6" w:rsidRPr="000B78F6">
        <w:rPr>
          <w:b/>
          <w:bCs/>
        </w:rPr>
        <w:drawing>
          <wp:inline distT="0" distB="0" distL="0" distR="0" wp14:anchorId="76EB52D4" wp14:editId="7C468131">
            <wp:extent cx="2819400" cy="3248025"/>
            <wp:effectExtent l="0" t="0" r="0" b="952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9800" cy="3248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2FD64" w14:textId="48C99A98" w:rsidR="0097623D" w:rsidRDefault="0097623D">
      <w:pPr>
        <w:rPr>
          <w:rFonts w:ascii="Arial" w:hAnsi="Arial" w:cs="Arial"/>
        </w:rPr>
      </w:pPr>
    </w:p>
    <w:p w14:paraId="622A77AD" w14:textId="123E225C" w:rsidR="0097623D" w:rsidRDefault="0097623D">
      <w:pPr>
        <w:rPr>
          <w:rFonts w:ascii="Arial" w:hAnsi="Arial" w:cs="Arial"/>
        </w:rPr>
      </w:pPr>
    </w:p>
    <w:p w14:paraId="642B4AE3" w14:textId="358B91AD" w:rsidR="0097623D" w:rsidRDefault="000B78F6">
      <w:pPr>
        <w:rPr>
          <w:rFonts w:ascii="Arial" w:hAnsi="Arial" w:cs="Arial"/>
          <w:b/>
          <w:bCs/>
        </w:rPr>
      </w:pPr>
      <w:r w:rsidRPr="000B78F6">
        <w:rPr>
          <w:rFonts w:ascii="Arial" w:hAnsi="Arial" w:cs="Arial"/>
          <w:b/>
          <w:bCs/>
        </w:rPr>
        <w:t>Schlüsselwort/Keyword und Code wie folgt:</w:t>
      </w:r>
    </w:p>
    <w:p w14:paraId="46606779" w14:textId="77777777" w:rsidR="000B78F6" w:rsidRPr="000B78F6" w:rsidRDefault="000B78F6">
      <w:pPr>
        <w:rPr>
          <w:rFonts w:ascii="Arial" w:hAnsi="Arial" w:cs="Arial"/>
          <w:b/>
          <w:bCs/>
        </w:rPr>
      </w:pPr>
    </w:p>
    <w:p w14:paraId="43C8E9F4" w14:textId="188B1B44" w:rsidR="0097623D" w:rsidRPr="0097623D" w:rsidRDefault="0097623D">
      <w:pPr>
        <w:rPr>
          <w:rFonts w:ascii="Arial" w:hAnsi="Arial" w:cs="Arial"/>
        </w:rPr>
      </w:pPr>
      <w:r w:rsidRPr="0097623D">
        <w:rPr>
          <w:rFonts w:ascii="Arial" w:hAnsi="Arial" w:cs="Arial"/>
        </w:rPr>
        <w:drawing>
          <wp:inline distT="0" distB="0" distL="0" distR="0" wp14:anchorId="2BA1BFD8" wp14:editId="77498786">
            <wp:extent cx="6716062" cy="733527"/>
            <wp:effectExtent l="0" t="0" r="8890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16062" cy="7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623D" w:rsidRPr="0097623D" w:rsidSect="0097623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3D"/>
    <w:rsid w:val="000B78F6"/>
    <w:rsid w:val="00737AF6"/>
    <w:rsid w:val="0097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920F4"/>
  <w15:chartTrackingRefBased/>
  <w15:docId w15:val="{0BAB38A9-482D-4DA6-AC3B-19ADD4054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Ehlenberger-Gillmann, Rabea</dc:creator>
  <cp:keywords/>
  <dc:description/>
  <cp:lastModifiedBy>Ehlenberger-Gillmann, Rabea</cp:lastModifiedBy>
  <cp:revision>1</cp:revision>
  <dcterms:created xsi:type="dcterms:W3CDTF">2026-08-17T10:30:00Z</dcterms:created>
  <dcterms:modified xsi:type="dcterms:W3CDTF">2026-08-17T10:46:00Z</dcterms:modified>
</cp:coreProperties>
</file>